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E98" w:rsidRDefault="00B53E98" w:rsidP="00B53E98">
      <w:pPr>
        <w:widowControl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6538"/>
      </w:tblGrid>
      <w:tr w:rsidR="00B53E98" w:rsidTr="00843849">
        <w:tblPrEx>
          <w:tblCellMar>
            <w:top w:w="0" w:type="dxa"/>
            <w:bottom w:w="0" w:type="dxa"/>
          </w:tblCellMar>
        </w:tblPrEx>
        <w:tc>
          <w:tcPr>
            <w:tcW w:w="2626" w:type="dxa"/>
          </w:tcPr>
          <w:p w:rsidR="00B53E98" w:rsidRDefault="00B53E98" w:rsidP="00843849">
            <w:pPr>
              <w:widowControl w:val="0"/>
              <w:rPr>
                <w:rFonts w:cs="Arial"/>
                <w:b/>
                <w:sz w:val="24"/>
                <w:szCs w:val="24"/>
              </w:rPr>
            </w:pPr>
            <w:r>
              <w:rPr>
                <w:rFonts w:cs="Arial"/>
                <w:b/>
                <w:bCs/>
                <w:sz w:val="24"/>
                <w:szCs w:val="24"/>
              </w:rPr>
              <w:t>Application Number</w:t>
            </w:r>
          </w:p>
        </w:tc>
        <w:tc>
          <w:tcPr>
            <w:tcW w:w="7256" w:type="dxa"/>
          </w:tcPr>
          <w:p w:rsidR="00B53E98" w:rsidRDefault="00B53E98" w:rsidP="00843849">
            <w:pPr>
              <w:widowControl w:val="0"/>
              <w:rPr>
                <w:rFonts w:cs="Arial"/>
                <w:sz w:val="24"/>
                <w:szCs w:val="24"/>
              </w:rPr>
            </w:pPr>
            <w:r>
              <w:rPr>
                <w:rFonts w:cs="Arial"/>
                <w:sz w:val="24"/>
                <w:szCs w:val="24"/>
              </w:rPr>
              <w:t>2021/0371/HHA</w:t>
            </w:r>
          </w:p>
        </w:tc>
      </w:tr>
      <w:tr w:rsidR="00B53E98" w:rsidTr="00843849">
        <w:tblPrEx>
          <w:tblCellMar>
            <w:top w:w="0" w:type="dxa"/>
            <w:bottom w:w="0" w:type="dxa"/>
          </w:tblCellMar>
        </w:tblPrEx>
        <w:tc>
          <w:tcPr>
            <w:tcW w:w="2626" w:type="dxa"/>
          </w:tcPr>
          <w:p w:rsidR="00B53E98" w:rsidRDefault="00B53E98" w:rsidP="00843849">
            <w:pPr>
              <w:widowControl w:val="0"/>
              <w:rPr>
                <w:rFonts w:cs="Arial"/>
                <w:b/>
                <w:bCs/>
                <w:sz w:val="24"/>
                <w:szCs w:val="24"/>
              </w:rPr>
            </w:pPr>
            <w:r>
              <w:rPr>
                <w:rFonts w:cs="Arial"/>
                <w:b/>
                <w:bCs/>
                <w:sz w:val="24"/>
                <w:szCs w:val="24"/>
              </w:rPr>
              <w:t>Date Received</w:t>
            </w:r>
          </w:p>
        </w:tc>
        <w:tc>
          <w:tcPr>
            <w:tcW w:w="7256" w:type="dxa"/>
          </w:tcPr>
          <w:p w:rsidR="00B53E98" w:rsidRDefault="00B53E98" w:rsidP="00843849">
            <w:pPr>
              <w:widowControl w:val="0"/>
              <w:rPr>
                <w:rFonts w:cs="Arial"/>
                <w:sz w:val="24"/>
                <w:szCs w:val="24"/>
              </w:rPr>
            </w:pPr>
            <w:r>
              <w:rPr>
                <w:rFonts w:cs="Arial"/>
                <w:sz w:val="24"/>
                <w:szCs w:val="24"/>
              </w:rPr>
              <w:t>10th May 2021</w:t>
            </w:r>
          </w:p>
        </w:tc>
      </w:tr>
      <w:tr w:rsidR="00B53E98" w:rsidTr="00843849">
        <w:tblPrEx>
          <w:tblCellMar>
            <w:top w:w="0" w:type="dxa"/>
            <w:bottom w:w="0" w:type="dxa"/>
          </w:tblCellMar>
        </w:tblPrEx>
        <w:tc>
          <w:tcPr>
            <w:tcW w:w="2626" w:type="dxa"/>
          </w:tcPr>
          <w:p w:rsidR="00B53E98" w:rsidRDefault="00B53E98" w:rsidP="00843849">
            <w:pPr>
              <w:widowControl w:val="0"/>
              <w:rPr>
                <w:rFonts w:cs="Arial"/>
                <w:b/>
                <w:bCs/>
                <w:sz w:val="24"/>
                <w:szCs w:val="24"/>
              </w:rPr>
            </w:pPr>
            <w:r>
              <w:rPr>
                <w:rFonts w:cs="Arial"/>
                <w:b/>
                <w:bCs/>
                <w:sz w:val="24"/>
                <w:szCs w:val="24"/>
              </w:rPr>
              <w:t>Date of Expiry</w:t>
            </w:r>
          </w:p>
        </w:tc>
        <w:tc>
          <w:tcPr>
            <w:tcW w:w="7256" w:type="dxa"/>
          </w:tcPr>
          <w:p w:rsidR="00B53E98" w:rsidRDefault="00B53E98" w:rsidP="00843849">
            <w:pPr>
              <w:widowControl w:val="0"/>
              <w:rPr>
                <w:rFonts w:cs="Arial"/>
                <w:sz w:val="24"/>
                <w:szCs w:val="24"/>
              </w:rPr>
            </w:pPr>
            <w:r>
              <w:rPr>
                <w:rFonts w:cs="Arial"/>
                <w:sz w:val="24"/>
                <w:szCs w:val="24"/>
              </w:rPr>
              <w:t>7th July 2021</w:t>
            </w:r>
          </w:p>
        </w:tc>
      </w:tr>
      <w:tr w:rsidR="00B53E98" w:rsidTr="00843849">
        <w:tblPrEx>
          <w:tblCellMar>
            <w:top w:w="0" w:type="dxa"/>
            <w:bottom w:w="0" w:type="dxa"/>
          </w:tblCellMar>
        </w:tblPrEx>
        <w:tc>
          <w:tcPr>
            <w:tcW w:w="2626" w:type="dxa"/>
          </w:tcPr>
          <w:p w:rsidR="00B53E98" w:rsidRDefault="00B53E98" w:rsidP="00843849">
            <w:pPr>
              <w:widowControl w:val="0"/>
              <w:rPr>
                <w:rFonts w:cs="Arial"/>
                <w:b/>
                <w:bCs/>
                <w:sz w:val="24"/>
                <w:szCs w:val="24"/>
              </w:rPr>
            </w:pPr>
            <w:r>
              <w:rPr>
                <w:rFonts w:cs="Arial"/>
                <w:b/>
                <w:bCs/>
                <w:sz w:val="24"/>
                <w:szCs w:val="24"/>
              </w:rPr>
              <w:t>Case Officer</w:t>
            </w:r>
          </w:p>
        </w:tc>
        <w:tc>
          <w:tcPr>
            <w:tcW w:w="7256" w:type="dxa"/>
          </w:tcPr>
          <w:p w:rsidR="00B53E98" w:rsidRDefault="00B53E98" w:rsidP="00843849">
            <w:pPr>
              <w:widowControl w:val="0"/>
              <w:rPr>
                <w:rFonts w:cs="Arial"/>
                <w:sz w:val="24"/>
                <w:szCs w:val="24"/>
              </w:rPr>
            </w:pPr>
            <w:r>
              <w:rPr>
                <w:rFonts w:cs="Arial"/>
                <w:sz w:val="24"/>
                <w:szCs w:val="24"/>
              </w:rPr>
              <w:t>Jill Low</w:t>
            </w:r>
          </w:p>
        </w:tc>
      </w:tr>
      <w:tr w:rsidR="00B53E98" w:rsidTr="00843849">
        <w:tblPrEx>
          <w:tblCellMar>
            <w:top w:w="0" w:type="dxa"/>
            <w:bottom w:w="0" w:type="dxa"/>
          </w:tblCellMar>
        </w:tblPrEx>
        <w:tc>
          <w:tcPr>
            <w:tcW w:w="2626" w:type="dxa"/>
          </w:tcPr>
          <w:p w:rsidR="00B53E98" w:rsidRDefault="00B53E98" w:rsidP="00843849">
            <w:pPr>
              <w:widowControl w:val="0"/>
              <w:rPr>
                <w:rFonts w:cs="Arial"/>
                <w:b/>
                <w:bCs/>
                <w:sz w:val="24"/>
                <w:szCs w:val="24"/>
              </w:rPr>
            </w:pPr>
            <w:r>
              <w:rPr>
                <w:rFonts w:cs="Arial"/>
                <w:b/>
                <w:bCs/>
                <w:sz w:val="24"/>
                <w:szCs w:val="24"/>
              </w:rPr>
              <w:t>Ward</w:t>
            </w:r>
          </w:p>
        </w:tc>
        <w:tc>
          <w:tcPr>
            <w:tcW w:w="7256" w:type="dxa"/>
          </w:tcPr>
          <w:p w:rsidR="00B53E98" w:rsidRDefault="00B53E98" w:rsidP="00843849">
            <w:pPr>
              <w:widowControl w:val="0"/>
              <w:rPr>
                <w:rFonts w:cs="Arial"/>
                <w:sz w:val="24"/>
                <w:szCs w:val="24"/>
              </w:rPr>
            </w:pPr>
            <w:proofErr w:type="spellStart"/>
            <w:r>
              <w:rPr>
                <w:rFonts w:cs="Arial"/>
                <w:sz w:val="24"/>
                <w:szCs w:val="24"/>
              </w:rPr>
              <w:t>Eakring</w:t>
            </w:r>
            <w:proofErr w:type="spellEnd"/>
          </w:p>
        </w:tc>
      </w:tr>
      <w:tr w:rsidR="00B53E98" w:rsidTr="00843849">
        <w:tblPrEx>
          <w:tblCellMar>
            <w:top w:w="0" w:type="dxa"/>
            <w:bottom w:w="0" w:type="dxa"/>
          </w:tblCellMar>
        </w:tblPrEx>
        <w:tc>
          <w:tcPr>
            <w:tcW w:w="2626" w:type="dxa"/>
          </w:tcPr>
          <w:p w:rsidR="00B53E98" w:rsidRDefault="00B53E98" w:rsidP="00843849">
            <w:pPr>
              <w:widowControl w:val="0"/>
              <w:rPr>
                <w:rFonts w:cs="Arial"/>
                <w:b/>
                <w:bCs/>
                <w:sz w:val="24"/>
                <w:szCs w:val="24"/>
              </w:rPr>
            </w:pPr>
            <w:r>
              <w:rPr>
                <w:rFonts w:cs="Arial"/>
                <w:b/>
                <w:bCs/>
                <w:sz w:val="24"/>
                <w:szCs w:val="24"/>
              </w:rPr>
              <w:t>Ward Councillor</w:t>
            </w:r>
          </w:p>
        </w:tc>
        <w:tc>
          <w:tcPr>
            <w:tcW w:w="7256" w:type="dxa"/>
          </w:tcPr>
          <w:p w:rsidR="00B53E98" w:rsidRDefault="00B53E98" w:rsidP="00843849">
            <w:pPr>
              <w:widowControl w:val="0"/>
              <w:rPr>
                <w:rFonts w:cs="Arial"/>
                <w:sz w:val="24"/>
                <w:szCs w:val="24"/>
              </w:rPr>
            </w:pPr>
            <w:r>
              <w:rPr>
                <w:rFonts w:cs="Arial"/>
                <w:sz w:val="24"/>
                <w:szCs w:val="24"/>
              </w:rPr>
              <w:t>Councillor Sinead Anderson</w:t>
            </w:r>
          </w:p>
        </w:tc>
      </w:tr>
      <w:tr w:rsidR="00B53E98" w:rsidTr="00843849">
        <w:tblPrEx>
          <w:tblCellMar>
            <w:top w:w="0" w:type="dxa"/>
            <w:bottom w:w="0" w:type="dxa"/>
          </w:tblCellMar>
        </w:tblPrEx>
        <w:tc>
          <w:tcPr>
            <w:tcW w:w="2626" w:type="dxa"/>
          </w:tcPr>
          <w:p w:rsidR="00B53E98" w:rsidRDefault="00B53E98" w:rsidP="00843849">
            <w:pPr>
              <w:widowControl w:val="0"/>
              <w:rPr>
                <w:rFonts w:cs="Arial"/>
                <w:b/>
                <w:bCs/>
                <w:sz w:val="24"/>
                <w:szCs w:val="24"/>
              </w:rPr>
            </w:pPr>
            <w:r>
              <w:rPr>
                <w:rFonts w:cs="Arial"/>
                <w:b/>
                <w:bCs/>
                <w:sz w:val="24"/>
                <w:szCs w:val="24"/>
              </w:rPr>
              <w:t>Committee Date</w:t>
            </w:r>
          </w:p>
        </w:tc>
        <w:tc>
          <w:tcPr>
            <w:tcW w:w="7256" w:type="dxa"/>
          </w:tcPr>
          <w:p w:rsidR="00B53E98" w:rsidRDefault="00CB5A52" w:rsidP="00843849">
            <w:pPr>
              <w:widowControl w:val="0"/>
              <w:rPr>
                <w:rFonts w:cs="Arial"/>
                <w:sz w:val="24"/>
                <w:szCs w:val="24"/>
              </w:rPr>
            </w:pPr>
            <w:r>
              <w:rPr>
                <w:rFonts w:cs="Arial"/>
                <w:sz w:val="24"/>
                <w:szCs w:val="24"/>
              </w:rPr>
              <w:t>5</w:t>
            </w:r>
            <w:r w:rsidRPr="00CB5A52">
              <w:rPr>
                <w:rFonts w:cs="Arial"/>
                <w:sz w:val="24"/>
                <w:szCs w:val="24"/>
                <w:vertAlign w:val="superscript"/>
              </w:rPr>
              <w:t>th</w:t>
            </w:r>
            <w:r>
              <w:rPr>
                <w:rFonts w:cs="Arial"/>
                <w:sz w:val="24"/>
                <w:szCs w:val="24"/>
              </w:rPr>
              <w:t xml:space="preserve"> July 2021</w:t>
            </w:r>
          </w:p>
        </w:tc>
      </w:tr>
    </w:tbl>
    <w:p w:rsidR="00B53E98" w:rsidRDefault="00B53E98" w:rsidP="00B53E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2"/>
        <w:gridCol w:w="6554"/>
      </w:tblGrid>
      <w:tr w:rsidR="00B53E98" w:rsidTr="00843849">
        <w:tblPrEx>
          <w:tblCellMar>
            <w:top w:w="0" w:type="dxa"/>
            <w:bottom w:w="0" w:type="dxa"/>
          </w:tblCellMar>
        </w:tblPrEx>
        <w:tc>
          <w:tcPr>
            <w:tcW w:w="2626" w:type="dxa"/>
          </w:tcPr>
          <w:p w:rsidR="00B53E98" w:rsidRDefault="00B53E98" w:rsidP="00843849">
            <w:pPr>
              <w:widowControl w:val="0"/>
              <w:rPr>
                <w:rFonts w:cs="Arial"/>
                <w:b/>
                <w:bCs/>
                <w:sz w:val="24"/>
                <w:szCs w:val="24"/>
              </w:rPr>
            </w:pPr>
            <w:r>
              <w:rPr>
                <w:rFonts w:cs="Arial"/>
                <w:b/>
                <w:bCs/>
                <w:sz w:val="24"/>
                <w:szCs w:val="24"/>
              </w:rPr>
              <w:t>Site Address:</w:t>
            </w:r>
          </w:p>
        </w:tc>
        <w:tc>
          <w:tcPr>
            <w:tcW w:w="7256" w:type="dxa"/>
          </w:tcPr>
          <w:p w:rsidR="00B53E98" w:rsidRDefault="00B53E98" w:rsidP="00843849">
            <w:pPr>
              <w:widowControl w:val="0"/>
              <w:rPr>
                <w:rFonts w:cs="Arial"/>
                <w:sz w:val="24"/>
                <w:szCs w:val="24"/>
              </w:rPr>
            </w:pPr>
            <w:r>
              <w:rPr>
                <w:rFonts w:cs="Arial"/>
                <w:sz w:val="24"/>
                <w:szCs w:val="24"/>
              </w:rPr>
              <w:t xml:space="preserve">88 Little Barn Lane Mansfield Nottinghamshire NG18 3JJ  </w:t>
            </w:r>
          </w:p>
        </w:tc>
      </w:tr>
      <w:tr w:rsidR="00B53E98" w:rsidTr="00843849">
        <w:tblPrEx>
          <w:tblCellMar>
            <w:top w:w="0" w:type="dxa"/>
            <w:bottom w:w="0" w:type="dxa"/>
          </w:tblCellMar>
        </w:tblPrEx>
        <w:tc>
          <w:tcPr>
            <w:tcW w:w="2626" w:type="dxa"/>
          </w:tcPr>
          <w:p w:rsidR="00B53E98" w:rsidRDefault="00B53E98" w:rsidP="00843849">
            <w:pPr>
              <w:widowControl w:val="0"/>
              <w:rPr>
                <w:rFonts w:cs="Arial"/>
                <w:b/>
                <w:bCs/>
                <w:sz w:val="24"/>
                <w:szCs w:val="24"/>
              </w:rPr>
            </w:pPr>
            <w:r>
              <w:rPr>
                <w:rFonts w:cs="Arial"/>
                <w:b/>
                <w:bCs/>
                <w:sz w:val="24"/>
                <w:szCs w:val="24"/>
              </w:rPr>
              <w:t>Proposal:</w:t>
            </w:r>
          </w:p>
        </w:tc>
        <w:tc>
          <w:tcPr>
            <w:tcW w:w="7256" w:type="dxa"/>
          </w:tcPr>
          <w:p w:rsidR="00B53E98" w:rsidRDefault="00B53E98" w:rsidP="00843849">
            <w:pPr>
              <w:widowControl w:val="0"/>
              <w:rPr>
                <w:rFonts w:cs="Arial"/>
                <w:sz w:val="24"/>
                <w:szCs w:val="24"/>
              </w:rPr>
            </w:pPr>
            <w:r>
              <w:rPr>
                <w:rFonts w:cs="Arial"/>
                <w:sz w:val="24"/>
                <w:szCs w:val="24"/>
              </w:rPr>
              <w:t>SINGLE STOREY SIDE EXTENSION</w:t>
            </w:r>
          </w:p>
        </w:tc>
      </w:tr>
      <w:tr w:rsidR="00B53E98" w:rsidTr="00843849">
        <w:tblPrEx>
          <w:tblCellMar>
            <w:top w:w="0" w:type="dxa"/>
            <w:bottom w:w="0" w:type="dxa"/>
          </w:tblCellMar>
        </w:tblPrEx>
        <w:tc>
          <w:tcPr>
            <w:tcW w:w="2626" w:type="dxa"/>
          </w:tcPr>
          <w:p w:rsidR="00B53E98" w:rsidRDefault="00B53E98" w:rsidP="00843849">
            <w:pPr>
              <w:widowControl w:val="0"/>
              <w:rPr>
                <w:rFonts w:cs="Arial"/>
                <w:b/>
                <w:bCs/>
                <w:sz w:val="24"/>
                <w:szCs w:val="24"/>
              </w:rPr>
            </w:pPr>
            <w:r>
              <w:rPr>
                <w:rFonts w:cs="Arial"/>
                <w:b/>
                <w:bCs/>
                <w:sz w:val="24"/>
                <w:szCs w:val="24"/>
              </w:rPr>
              <w:t>Applicant:</w:t>
            </w:r>
          </w:p>
        </w:tc>
        <w:tc>
          <w:tcPr>
            <w:tcW w:w="7256" w:type="dxa"/>
          </w:tcPr>
          <w:p w:rsidR="00B53E98" w:rsidRDefault="00B53E98" w:rsidP="00843849">
            <w:pPr>
              <w:widowControl w:val="0"/>
              <w:rPr>
                <w:rFonts w:cs="Arial"/>
                <w:sz w:val="24"/>
                <w:szCs w:val="24"/>
              </w:rPr>
            </w:pPr>
            <w:r>
              <w:rPr>
                <w:rFonts w:cs="Arial"/>
                <w:sz w:val="24"/>
                <w:szCs w:val="24"/>
              </w:rPr>
              <w:t xml:space="preserve">Mr And Mrs Ward </w:t>
            </w:r>
          </w:p>
        </w:tc>
      </w:tr>
    </w:tbl>
    <w:p w:rsidR="00B53E98" w:rsidRDefault="00B53E98" w:rsidP="00B53E98">
      <w:pPr>
        <w:widowControl w:val="0"/>
        <w:pBdr>
          <w:bottom w:val="single" w:sz="4" w:space="1" w:color="auto"/>
        </w:pBdr>
        <w:rPr>
          <w:rFonts w:cs="Arial"/>
          <w:sz w:val="24"/>
          <w:szCs w:val="24"/>
        </w:rPr>
      </w:pPr>
    </w:p>
    <w:p w:rsidR="00B53E98" w:rsidRDefault="00B53E98" w:rsidP="00B53E98">
      <w:pPr>
        <w:pStyle w:val="Header"/>
        <w:tabs>
          <w:tab w:val="clear" w:pos="4153"/>
          <w:tab w:val="clear" w:pos="8306"/>
        </w:tabs>
      </w:pPr>
    </w:p>
    <w:p w:rsidR="00B53E98" w:rsidRDefault="00B53E98" w:rsidP="00B53E98">
      <w:pPr>
        <w:widowControl w:val="0"/>
        <w:rPr>
          <w:rFonts w:cs="Arial"/>
          <w:sz w:val="24"/>
          <w:szCs w:val="24"/>
        </w:rPr>
      </w:pPr>
      <w:r>
        <w:rPr>
          <w:rFonts w:cs="Arial"/>
          <w:b/>
          <w:bCs/>
          <w:sz w:val="24"/>
          <w:szCs w:val="24"/>
        </w:rPr>
        <w:t>RECOMMENDATION</w:t>
      </w:r>
      <w:r>
        <w:rPr>
          <w:rFonts w:cs="Arial"/>
          <w:bCs/>
          <w:sz w:val="24"/>
          <w:szCs w:val="24"/>
        </w:rPr>
        <w:t xml:space="preserve"> - </w:t>
      </w:r>
      <w:r>
        <w:rPr>
          <w:rFonts w:cs="Arial"/>
          <w:sz w:val="24"/>
          <w:szCs w:val="24"/>
        </w:rPr>
        <w:t>Grant Permission with Conditions</w:t>
      </w:r>
    </w:p>
    <w:p w:rsidR="00B53E98" w:rsidRDefault="00B53E98" w:rsidP="00B53E98">
      <w:pPr>
        <w:pStyle w:val="Header"/>
        <w:tabs>
          <w:tab w:val="clear" w:pos="4153"/>
          <w:tab w:val="clear" w:pos="8306"/>
        </w:tabs>
      </w:pPr>
    </w:p>
    <w:p w:rsidR="00B53E98" w:rsidRDefault="00B53E98" w:rsidP="00B53E98">
      <w:pPr>
        <w:widowControl w:val="0"/>
        <w:rPr>
          <w:rFonts w:cs="Arial"/>
          <w:b/>
          <w:bCs/>
          <w:sz w:val="24"/>
          <w:szCs w:val="24"/>
        </w:rPr>
      </w:pPr>
      <w:r>
        <w:rPr>
          <w:rFonts w:cs="Arial"/>
          <w:b/>
          <w:bCs/>
          <w:sz w:val="24"/>
          <w:szCs w:val="24"/>
        </w:rPr>
        <w:t>DESCRIPTION OF PROPOSAL AND APPLICATION SITE</w:t>
      </w:r>
    </w:p>
    <w:p w:rsidR="00B53E98" w:rsidRDefault="00B53E98" w:rsidP="00B53E98">
      <w:pPr>
        <w:widowControl w:val="0"/>
        <w:rPr>
          <w:rFonts w:cs="Arial"/>
          <w:bCs/>
          <w:sz w:val="24"/>
          <w:szCs w:val="24"/>
        </w:rPr>
      </w:pPr>
    </w:p>
    <w:p w:rsidR="00B53E98" w:rsidRDefault="00B53E98" w:rsidP="00CB5A52">
      <w:pPr>
        <w:widowControl w:val="0"/>
        <w:jc w:val="both"/>
        <w:rPr>
          <w:rFonts w:cs="Arial"/>
          <w:bCs/>
          <w:sz w:val="24"/>
          <w:szCs w:val="24"/>
        </w:rPr>
      </w:pPr>
      <w:r>
        <w:rPr>
          <w:rFonts w:cs="Arial"/>
          <w:bCs/>
          <w:sz w:val="24"/>
          <w:szCs w:val="24"/>
        </w:rPr>
        <w:t xml:space="preserve">This application is reported to Planning Committee as the applicants are related to an officer of the Council. </w:t>
      </w:r>
    </w:p>
    <w:p w:rsidR="00B53E98" w:rsidRDefault="00B53E98" w:rsidP="00CB5A52">
      <w:pPr>
        <w:widowControl w:val="0"/>
        <w:jc w:val="both"/>
        <w:rPr>
          <w:rFonts w:cs="Arial"/>
          <w:bCs/>
          <w:sz w:val="24"/>
          <w:szCs w:val="24"/>
        </w:rPr>
      </w:pPr>
    </w:p>
    <w:p w:rsidR="00B53E98" w:rsidRDefault="00B53E98" w:rsidP="00CB5A52">
      <w:pPr>
        <w:widowControl w:val="0"/>
        <w:jc w:val="both"/>
        <w:rPr>
          <w:rFonts w:cs="Arial"/>
          <w:bCs/>
          <w:sz w:val="24"/>
          <w:szCs w:val="24"/>
        </w:rPr>
      </w:pPr>
      <w:r>
        <w:rPr>
          <w:rFonts w:cs="Arial"/>
          <w:bCs/>
          <w:sz w:val="24"/>
          <w:szCs w:val="24"/>
        </w:rPr>
        <w:t xml:space="preserve">The application relates to the provision of a single storey extension to the side of the existing dwelling which is on a corner plot at the junction of Little Barn Court with Little Barn Lane. The property is semi-detached and has gardens to the front, side and rear and the front and side gardens are enclosed with a low brick wall and black metal railings and this is to be retained. </w:t>
      </w:r>
    </w:p>
    <w:p w:rsidR="00B53E98" w:rsidRDefault="00B53E98" w:rsidP="00CB5A52">
      <w:pPr>
        <w:widowControl w:val="0"/>
        <w:jc w:val="both"/>
        <w:rPr>
          <w:rFonts w:cs="Arial"/>
          <w:bCs/>
          <w:sz w:val="24"/>
          <w:szCs w:val="24"/>
        </w:rPr>
      </w:pPr>
    </w:p>
    <w:p w:rsidR="00B53E98" w:rsidRDefault="00B53E98" w:rsidP="00CB5A52">
      <w:pPr>
        <w:widowControl w:val="0"/>
        <w:jc w:val="both"/>
        <w:rPr>
          <w:rFonts w:cs="Arial"/>
          <w:bCs/>
          <w:sz w:val="24"/>
          <w:szCs w:val="24"/>
        </w:rPr>
      </w:pPr>
      <w:r>
        <w:rPr>
          <w:rFonts w:cs="Arial"/>
          <w:bCs/>
          <w:sz w:val="24"/>
          <w:szCs w:val="24"/>
        </w:rPr>
        <w:t>The property is side on to Little Barn Court and the extension would cover almost the full width of the gable end elevation, but it would be set in slightly from the front elevation and by approximately 1m from the rear elevation</w:t>
      </w:r>
      <w:proofErr w:type="gramStart"/>
      <w:r>
        <w:rPr>
          <w:rFonts w:cs="Arial"/>
          <w:bCs/>
          <w:sz w:val="24"/>
          <w:szCs w:val="24"/>
        </w:rPr>
        <w:t>..</w:t>
      </w:r>
      <w:proofErr w:type="gramEnd"/>
      <w:r>
        <w:rPr>
          <w:rFonts w:cs="Arial"/>
          <w:bCs/>
          <w:sz w:val="24"/>
          <w:szCs w:val="24"/>
        </w:rPr>
        <w:t xml:space="preserve"> It would be constructed of brick to match the existing dwelling with a hipped roof, containing two roof lights. There would be a window to the front elevation and a window and door to the rear, but none on the side elevation facing Little Barn Court. The accommodation would comprise a new study and WC/shower room. </w:t>
      </w:r>
    </w:p>
    <w:p w:rsidR="00B53E98" w:rsidRDefault="00B53E98" w:rsidP="00CB5A52">
      <w:pPr>
        <w:widowControl w:val="0"/>
        <w:jc w:val="both"/>
        <w:rPr>
          <w:rFonts w:cs="Arial"/>
          <w:bCs/>
          <w:sz w:val="24"/>
          <w:szCs w:val="24"/>
        </w:rPr>
      </w:pPr>
    </w:p>
    <w:p w:rsidR="0039480B" w:rsidRPr="00B53E98" w:rsidRDefault="00B53E98" w:rsidP="00CB5A52">
      <w:pPr>
        <w:jc w:val="both"/>
        <w:rPr>
          <w:b/>
        </w:rPr>
      </w:pPr>
      <w:r w:rsidRPr="00B53E98">
        <w:rPr>
          <w:b/>
        </w:rPr>
        <w:t>RELEVANT SITE HISTORY</w:t>
      </w:r>
    </w:p>
    <w:p w:rsidR="00B53E98" w:rsidRDefault="00B53E98" w:rsidP="00CB5A52">
      <w:pPr>
        <w:jc w:val="both"/>
      </w:pPr>
    </w:p>
    <w:p w:rsidR="00B53E98" w:rsidRDefault="00B53E98" w:rsidP="00CB5A52">
      <w:pPr>
        <w:jc w:val="both"/>
      </w:pPr>
      <w:r>
        <w:t>None</w:t>
      </w:r>
    </w:p>
    <w:p w:rsidR="00B53E98" w:rsidRDefault="00B53E98" w:rsidP="00CB5A52">
      <w:pPr>
        <w:jc w:val="both"/>
      </w:pPr>
    </w:p>
    <w:p w:rsidR="00B53E98" w:rsidRDefault="00B53E98" w:rsidP="00CB5A52">
      <w:pPr>
        <w:widowControl w:val="0"/>
        <w:jc w:val="both"/>
        <w:rPr>
          <w:rFonts w:cs="Arial"/>
          <w:b/>
          <w:bCs/>
          <w:sz w:val="24"/>
          <w:szCs w:val="24"/>
        </w:rPr>
      </w:pPr>
      <w:r>
        <w:rPr>
          <w:rFonts w:cs="Arial"/>
          <w:b/>
          <w:bCs/>
          <w:sz w:val="24"/>
          <w:szCs w:val="24"/>
        </w:rPr>
        <w:t>OBSERVATIONS RECEIVED</w:t>
      </w:r>
    </w:p>
    <w:p w:rsidR="00B53E98" w:rsidRDefault="00B53E98" w:rsidP="00CB5A52">
      <w:pPr>
        <w:widowControl w:val="0"/>
        <w:jc w:val="both"/>
        <w:rPr>
          <w:rFonts w:cs="Arial"/>
          <w:bCs/>
          <w:sz w:val="24"/>
          <w:szCs w:val="24"/>
        </w:rPr>
      </w:pPr>
    </w:p>
    <w:p w:rsidR="00B53E98" w:rsidRDefault="00B53E98" w:rsidP="00CB5A52">
      <w:pPr>
        <w:jc w:val="both"/>
        <w:rPr>
          <w:rFonts w:cs="Arial"/>
          <w:bCs/>
          <w:i/>
          <w:sz w:val="24"/>
          <w:szCs w:val="24"/>
        </w:rPr>
      </w:pPr>
      <w:r>
        <w:rPr>
          <w:rFonts w:cs="Arial"/>
          <w:bCs/>
          <w:i/>
          <w:sz w:val="24"/>
          <w:szCs w:val="24"/>
        </w:rPr>
        <w:t>Throughout this report observations received in respect of each application are presented in summary form.  The full letters and consultation responses received, including details of any non-material planning observations, are available for inspection both prior to and at the meeting.</w:t>
      </w:r>
    </w:p>
    <w:p w:rsidR="00B53E98" w:rsidRDefault="00B53E98" w:rsidP="00CB5A52">
      <w:pPr>
        <w:jc w:val="both"/>
        <w:rPr>
          <w:rFonts w:cs="Arial"/>
          <w:bCs/>
          <w:i/>
          <w:sz w:val="24"/>
          <w:szCs w:val="24"/>
        </w:rPr>
      </w:pPr>
    </w:p>
    <w:p w:rsidR="00B53E98" w:rsidRDefault="00B53E98" w:rsidP="00CB5A52">
      <w:pPr>
        <w:jc w:val="both"/>
        <w:rPr>
          <w:rFonts w:cs="Arial"/>
          <w:bCs/>
          <w:i/>
          <w:sz w:val="24"/>
          <w:szCs w:val="24"/>
        </w:rPr>
      </w:pPr>
      <w:r>
        <w:rPr>
          <w:rFonts w:cs="Arial"/>
          <w:bCs/>
          <w:i/>
          <w:sz w:val="24"/>
          <w:szCs w:val="24"/>
        </w:rPr>
        <w:t>Anyone wishing to make further comments in relation to the application must ensure these are received by the Council by 12 noon on the last working day before the date of the Committee.</w:t>
      </w:r>
    </w:p>
    <w:p w:rsidR="00B53E98" w:rsidRDefault="00B53E98" w:rsidP="00CB5A52">
      <w:pPr>
        <w:widowControl w:val="0"/>
        <w:jc w:val="both"/>
        <w:rPr>
          <w:rFonts w:cs="Arial"/>
          <w:bCs/>
          <w:sz w:val="24"/>
          <w:szCs w:val="24"/>
        </w:rPr>
      </w:pPr>
    </w:p>
    <w:p w:rsidR="00B53E98" w:rsidRDefault="00B53E98" w:rsidP="00CB5A52">
      <w:pPr>
        <w:widowControl w:val="0"/>
        <w:jc w:val="both"/>
        <w:rPr>
          <w:rFonts w:cs="Arial"/>
          <w:bCs/>
          <w:sz w:val="24"/>
          <w:szCs w:val="24"/>
        </w:rPr>
      </w:pPr>
    </w:p>
    <w:p w:rsidR="00B53E98" w:rsidRDefault="00B53E98" w:rsidP="00CB5A52">
      <w:pPr>
        <w:widowControl w:val="0"/>
        <w:jc w:val="both"/>
        <w:rPr>
          <w:rFonts w:cs="Arial"/>
          <w:b/>
          <w:bCs/>
          <w:sz w:val="24"/>
          <w:szCs w:val="24"/>
        </w:rPr>
      </w:pPr>
      <w:r>
        <w:rPr>
          <w:rFonts w:cs="Arial"/>
          <w:b/>
          <w:bCs/>
          <w:sz w:val="24"/>
          <w:szCs w:val="24"/>
        </w:rPr>
        <w:t>Statutory, Internal and Other Consultees</w:t>
      </w:r>
    </w:p>
    <w:p w:rsidR="00B53E98" w:rsidRDefault="00B53E98" w:rsidP="00CB5A52">
      <w:pPr>
        <w:widowControl w:val="0"/>
        <w:jc w:val="both"/>
        <w:rPr>
          <w:rFonts w:cs="Arial"/>
          <w:bCs/>
          <w:sz w:val="24"/>
          <w:szCs w:val="24"/>
        </w:rPr>
      </w:pPr>
    </w:p>
    <w:p w:rsidR="00B53E98" w:rsidRDefault="00B53E98" w:rsidP="00CB5A52">
      <w:pPr>
        <w:widowControl w:val="0"/>
        <w:jc w:val="both"/>
        <w:rPr>
          <w:rFonts w:cs="Arial"/>
          <w:bCs/>
          <w:sz w:val="24"/>
          <w:szCs w:val="24"/>
        </w:rPr>
      </w:pPr>
      <w:r>
        <w:rPr>
          <w:rFonts w:cs="Arial"/>
          <w:bCs/>
          <w:sz w:val="24"/>
          <w:szCs w:val="24"/>
        </w:rPr>
        <w:t>None</w:t>
      </w:r>
    </w:p>
    <w:p w:rsidR="00B53E98" w:rsidRDefault="00B53E98" w:rsidP="00CB5A52">
      <w:pPr>
        <w:widowControl w:val="0"/>
        <w:jc w:val="both"/>
        <w:rPr>
          <w:rFonts w:cs="Arial"/>
          <w:bCs/>
          <w:sz w:val="24"/>
          <w:szCs w:val="24"/>
        </w:rPr>
      </w:pPr>
    </w:p>
    <w:p w:rsidR="00B53E98" w:rsidRDefault="00B53E98" w:rsidP="00CB5A52">
      <w:pPr>
        <w:widowControl w:val="0"/>
        <w:jc w:val="both"/>
        <w:rPr>
          <w:rFonts w:cs="Arial"/>
          <w:b/>
          <w:bCs/>
          <w:sz w:val="24"/>
          <w:szCs w:val="24"/>
        </w:rPr>
      </w:pPr>
      <w:r>
        <w:rPr>
          <w:rFonts w:cs="Arial"/>
          <w:b/>
          <w:bCs/>
          <w:sz w:val="24"/>
          <w:szCs w:val="24"/>
        </w:rPr>
        <w:t>Neighbour Comments</w:t>
      </w:r>
    </w:p>
    <w:p w:rsidR="00B53E98" w:rsidRDefault="00B53E98" w:rsidP="00CB5A52">
      <w:pPr>
        <w:widowControl w:val="0"/>
        <w:jc w:val="both"/>
        <w:rPr>
          <w:rFonts w:cs="Arial"/>
          <w:b/>
          <w:bCs/>
          <w:sz w:val="24"/>
          <w:szCs w:val="24"/>
        </w:rPr>
      </w:pPr>
    </w:p>
    <w:p w:rsidR="00B53E98" w:rsidRPr="00E901F4" w:rsidRDefault="00B53E98" w:rsidP="00CB5A52">
      <w:pPr>
        <w:widowControl w:val="0"/>
        <w:jc w:val="both"/>
        <w:rPr>
          <w:rFonts w:cs="Arial"/>
          <w:bCs/>
          <w:sz w:val="24"/>
          <w:szCs w:val="24"/>
        </w:rPr>
      </w:pPr>
      <w:r w:rsidRPr="00E901F4">
        <w:rPr>
          <w:rFonts w:cs="Arial"/>
          <w:bCs/>
          <w:sz w:val="24"/>
          <w:szCs w:val="24"/>
        </w:rPr>
        <w:t>None received</w:t>
      </w:r>
    </w:p>
    <w:p w:rsidR="00B53E98" w:rsidRDefault="00B53E98" w:rsidP="00CB5A52">
      <w:pPr>
        <w:widowControl w:val="0"/>
        <w:jc w:val="both"/>
        <w:rPr>
          <w:rFonts w:cs="Arial"/>
          <w:bCs/>
          <w:sz w:val="24"/>
          <w:szCs w:val="24"/>
        </w:rPr>
      </w:pPr>
    </w:p>
    <w:p w:rsidR="00B53E98" w:rsidRDefault="00B53E98" w:rsidP="00CB5A52">
      <w:pPr>
        <w:widowControl w:val="0"/>
        <w:jc w:val="both"/>
        <w:rPr>
          <w:rFonts w:cs="Arial"/>
          <w:b/>
          <w:bCs/>
          <w:sz w:val="24"/>
          <w:szCs w:val="24"/>
        </w:rPr>
      </w:pPr>
      <w:r>
        <w:rPr>
          <w:rFonts w:cs="Arial"/>
          <w:b/>
          <w:bCs/>
          <w:sz w:val="24"/>
          <w:szCs w:val="24"/>
        </w:rPr>
        <w:t>POLICY AND GUIDANCE</w:t>
      </w:r>
    </w:p>
    <w:p w:rsidR="00B53E98" w:rsidRDefault="00B53E98" w:rsidP="00CB5A52">
      <w:pPr>
        <w:widowControl w:val="0"/>
        <w:jc w:val="both"/>
        <w:rPr>
          <w:rFonts w:cs="Arial"/>
          <w:bCs/>
          <w:sz w:val="24"/>
          <w:szCs w:val="24"/>
        </w:rPr>
      </w:pPr>
    </w:p>
    <w:p w:rsidR="00B53E98" w:rsidRDefault="00B53E98" w:rsidP="00CB5A52">
      <w:pPr>
        <w:widowControl w:val="0"/>
        <w:jc w:val="both"/>
        <w:rPr>
          <w:rFonts w:cs="Arial"/>
          <w:bCs/>
          <w:sz w:val="24"/>
          <w:szCs w:val="24"/>
        </w:rPr>
      </w:pPr>
      <w:r>
        <w:rPr>
          <w:rFonts w:cs="Arial"/>
          <w:bCs/>
          <w:sz w:val="24"/>
          <w:szCs w:val="24"/>
          <w:u w:val="single"/>
        </w:rPr>
        <w:t>Adopted Mansfield District Local Plan 2020</w:t>
      </w:r>
    </w:p>
    <w:p w:rsidR="00B53E98" w:rsidRDefault="00B53E98" w:rsidP="00CB5A52">
      <w:pPr>
        <w:widowControl w:val="0"/>
        <w:jc w:val="both"/>
        <w:rPr>
          <w:rFonts w:cs="Arial"/>
          <w:bCs/>
          <w:sz w:val="24"/>
          <w:szCs w:val="24"/>
        </w:rPr>
      </w:pPr>
    </w:p>
    <w:p w:rsidR="00B53E98" w:rsidRPr="009C1420" w:rsidRDefault="00B53E98" w:rsidP="00CB5A52">
      <w:pPr>
        <w:widowControl w:val="0"/>
        <w:jc w:val="both"/>
        <w:rPr>
          <w:rFonts w:cs="Arial"/>
          <w:bCs/>
          <w:sz w:val="24"/>
          <w:szCs w:val="24"/>
        </w:rPr>
      </w:pPr>
      <w:r w:rsidRPr="009C1420">
        <w:rPr>
          <w:rFonts w:cs="Arial"/>
          <w:bCs/>
          <w:sz w:val="24"/>
          <w:szCs w:val="24"/>
        </w:rPr>
        <w:t>P6 - House extensions and alterations - Seeks to ensure that house extensions and</w:t>
      </w:r>
      <w:r w:rsidR="00CB5A52">
        <w:rPr>
          <w:rFonts w:cs="Arial"/>
          <w:bCs/>
          <w:sz w:val="24"/>
          <w:szCs w:val="24"/>
        </w:rPr>
        <w:t xml:space="preserve"> </w:t>
      </w:r>
      <w:r w:rsidRPr="009C1420">
        <w:rPr>
          <w:rFonts w:cs="Arial"/>
          <w:bCs/>
          <w:sz w:val="24"/>
          <w:szCs w:val="24"/>
        </w:rPr>
        <w:t>alterations would not have an adverse impact on the character and appearance of the</w:t>
      </w:r>
      <w:r w:rsidR="00CB5A52">
        <w:rPr>
          <w:rFonts w:cs="Arial"/>
          <w:bCs/>
          <w:sz w:val="24"/>
          <w:szCs w:val="24"/>
        </w:rPr>
        <w:t xml:space="preserve"> </w:t>
      </w:r>
      <w:r w:rsidRPr="009C1420">
        <w:rPr>
          <w:rFonts w:cs="Arial"/>
          <w:bCs/>
          <w:sz w:val="24"/>
          <w:szCs w:val="24"/>
        </w:rPr>
        <w:t>dwelling, street-scene or the wider surrounding area; would not significantly reduce</w:t>
      </w:r>
      <w:r w:rsidR="00CB5A52">
        <w:rPr>
          <w:rFonts w:cs="Arial"/>
          <w:bCs/>
          <w:sz w:val="24"/>
          <w:szCs w:val="24"/>
        </w:rPr>
        <w:t xml:space="preserve"> </w:t>
      </w:r>
      <w:r w:rsidRPr="009C1420">
        <w:rPr>
          <w:rFonts w:cs="Arial"/>
          <w:bCs/>
          <w:sz w:val="24"/>
          <w:szCs w:val="24"/>
        </w:rPr>
        <w:t>residential amenity of nearby existing occupiers or future occupiers of the property itself;</w:t>
      </w:r>
      <w:r w:rsidR="00CB5A52">
        <w:rPr>
          <w:rFonts w:cs="Arial"/>
          <w:bCs/>
          <w:sz w:val="24"/>
          <w:szCs w:val="24"/>
        </w:rPr>
        <w:t xml:space="preserve"> </w:t>
      </w:r>
      <w:r w:rsidRPr="009C1420">
        <w:rPr>
          <w:rFonts w:cs="Arial"/>
          <w:bCs/>
          <w:sz w:val="24"/>
          <w:szCs w:val="24"/>
        </w:rPr>
        <w:t>and would allow for sufficient parking and outdoor amenity space.</w:t>
      </w:r>
    </w:p>
    <w:p w:rsidR="00B53E98" w:rsidRDefault="00B53E98" w:rsidP="00CB5A52">
      <w:pPr>
        <w:widowControl w:val="0"/>
        <w:jc w:val="both"/>
        <w:rPr>
          <w:rFonts w:cs="Arial"/>
          <w:bCs/>
          <w:sz w:val="24"/>
          <w:szCs w:val="24"/>
        </w:rPr>
      </w:pPr>
    </w:p>
    <w:p w:rsidR="00B53E98" w:rsidRDefault="00B53E98" w:rsidP="00CB5A52">
      <w:pPr>
        <w:widowControl w:val="0"/>
        <w:jc w:val="both"/>
        <w:rPr>
          <w:rFonts w:cs="Arial"/>
          <w:bCs/>
          <w:sz w:val="24"/>
          <w:szCs w:val="24"/>
        </w:rPr>
      </w:pPr>
      <w:r w:rsidRPr="009C1420">
        <w:rPr>
          <w:rFonts w:cs="Arial"/>
          <w:bCs/>
          <w:sz w:val="24"/>
          <w:szCs w:val="24"/>
        </w:rPr>
        <w:t>P7 – Amenity – Seeks to ensure that development proposals do not have a significant</w:t>
      </w:r>
      <w:r w:rsidR="00CB5A52">
        <w:rPr>
          <w:rFonts w:cs="Arial"/>
          <w:bCs/>
          <w:sz w:val="24"/>
          <w:szCs w:val="24"/>
        </w:rPr>
        <w:t xml:space="preserve"> </w:t>
      </w:r>
      <w:r w:rsidRPr="009C1420">
        <w:rPr>
          <w:rFonts w:cs="Arial"/>
          <w:bCs/>
          <w:sz w:val="24"/>
          <w:szCs w:val="24"/>
        </w:rPr>
        <w:t>adverse effect on the living conditions of existing and new residents, and do not generate a</w:t>
      </w:r>
      <w:r w:rsidR="00CB5A52">
        <w:rPr>
          <w:rFonts w:cs="Arial"/>
          <w:bCs/>
          <w:sz w:val="24"/>
          <w:szCs w:val="24"/>
        </w:rPr>
        <w:t xml:space="preserve"> </w:t>
      </w:r>
      <w:r w:rsidRPr="009C1420">
        <w:rPr>
          <w:rFonts w:cs="Arial"/>
          <w:bCs/>
          <w:sz w:val="24"/>
          <w:szCs w:val="24"/>
        </w:rPr>
        <w:t>level of activity, noise, light, air-quality, odour, vibration or other pollution which cannot be</w:t>
      </w:r>
      <w:r w:rsidR="00CB5A52">
        <w:rPr>
          <w:rFonts w:cs="Arial"/>
          <w:bCs/>
          <w:sz w:val="24"/>
          <w:szCs w:val="24"/>
        </w:rPr>
        <w:t xml:space="preserve"> </w:t>
      </w:r>
      <w:r w:rsidRPr="009C1420">
        <w:rPr>
          <w:rFonts w:cs="Arial"/>
          <w:bCs/>
          <w:sz w:val="24"/>
          <w:szCs w:val="24"/>
        </w:rPr>
        <w:t>mitigated to an appropriate standard.</w:t>
      </w:r>
    </w:p>
    <w:p w:rsidR="00B53E98" w:rsidRDefault="00B53E98" w:rsidP="00CB5A52">
      <w:pPr>
        <w:widowControl w:val="0"/>
        <w:jc w:val="both"/>
        <w:rPr>
          <w:rFonts w:cs="Arial"/>
          <w:bCs/>
          <w:sz w:val="24"/>
          <w:szCs w:val="24"/>
        </w:rPr>
      </w:pPr>
    </w:p>
    <w:p w:rsidR="00B53E98" w:rsidRDefault="00B53E98" w:rsidP="00CB5A52">
      <w:pPr>
        <w:widowControl w:val="0"/>
        <w:jc w:val="both"/>
        <w:rPr>
          <w:rFonts w:cs="Arial"/>
          <w:bCs/>
          <w:sz w:val="24"/>
          <w:szCs w:val="24"/>
        </w:rPr>
      </w:pPr>
      <w:r>
        <w:rPr>
          <w:rFonts w:cs="Arial"/>
          <w:bCs/>
          <w:sz w:val="24"/>
          <w:szCs w:val="24"/>
          <w:u w:val="single"/>
        </w:rPr>
        <w:t>Other Guidance</w:t>
      </w:r>
    </w:p>
    <w:p w:rsidR="00B53E98" w:rsidRPr="009C1420" w:rsidRDefault="00B53E98" w:rsidP="00CB5A52">
      <w:pPr>
        <w:jc w:val="both"/>
        <w:rPr>
          <w:rFonts w:cs="Arial"/>
          <w:bCs/>
          <w:sz w:val="24"/>
          <w:szCs w:val="24"/>
        </w:rPr>
      </w:pPr>
      <w:r w:rsidRPr="009C1420">
        <w:rPr>
          <w:rFonts w:cs="Arial"/>
          <w:bCs/>
          <w:sz w:val="24"/>
          <w:szCs w:val="24"/>
        </w:rPr>
        <w:t>IPG2 - Extension to Dwellings Interim Planning Guidance Note</w:t>
      </w:r>
    </w:p>
    <w:p w:rsidR="00B53E98" w:rsidRDefault="00B53E98" w:rsidP="00CB5A52">
      <w:pPr>
        <w:widowControl w:val="0"/>
        <w:jc w:val="both"/>
        <w:rPr>
          <w:rFonts w:cs="Arial"/>
          <w:bCs/>
          <w:sz w:val="24"/>
          <w:szCs w:val="24"/>
        </w:rPr>
      </w:pPr>
    </w:p>
    <w:p w:rsidR="00B53E98" w:rsidRDefault="00B53E98" w:rsidP="00CB5A52">
      <w:pPr>
        <w:widowControl w:val="0"/>
        <w:tabs>
          <w:tab w:val="left" w:pos="2100"/>
        </w:tabs>
        <w:jc w:val="both"/>
        <w:rPr>
          <w:rFonts w:cs="Arial"/>
          <w:b/>
          <w:bCs/>
          <w:sz w:val="24"/>
          <w:szCs w:val="24"/>
        </w:rPr>
      </w:pPr>
      <w:r>
        <w:rPr>
          <w:rFonts w:cs="Arial"/>
          <w:b/>
          <w:bCs/>
          <w:sz w:val="24"/>
          <w:szCs w:val="24"/>
        </w:rPr>
        <w:t>ISSUES</w:t>
      </w:r>
      <w:r w:rsidR="00CB5A52">
        <w:rPr>
          <w:rFonts w:cs="Arial"/>
          <w:b/>
          <w:bCs/>
          <w:sz w:val="24"/>
          <w:szCs w:val="24"/>
        </w:rPr>
        <w:tab/>
      </w:r>
    </w:p>
    <w:p w:rsidR="00CB5A52" w:rsidRDefault="00CB5A52" w:rsidP="00CB5A52">
      <w:pPr>
        <w:widowControl w:val="0"/>
        <w:tabs>
          <w:tab w:val="left" w:pos="2100"/>
        </w:tabs>
        <w:jc w:val="both"/>
        <w:rPr>
          <w:rFonts w:cs="Arial"/>
          <w:b/>
          <w:bCs/>
          <w:sz w:val="24"/>
          <w:szCs w:val="24"/>
        </w:rPr>
      </w:pPr>
    </w:p>
    <w:p w:rsidR="00B53E98" w:rsidRDefault="00B53E98" w:rsidP="00CB5A52">
      <w:pPr>
        <w:widowControl w:val="0"/>
        <w:jc w:val="both"/>
        <w:rPr>
          <w:rFonts w:cs="Arial"/>
          <w:bCs/>
          <w:sz w:val="24"/>
          <w:szCs w:val="24"/>
        </w:rPr>
      </w:pPr>
      <w:r w:rsidRPr="009C1420">
        <w:rPr>
          <w:rFonts w:cs="Arial"/>
          <w:bCs/>
          <w:sz w:val="24"/>
          <w:szCs w:val="24"/>
        </w:rPr>
        <w:t>The main issues to consider in relation to this application are the impact of the proposal on</w:t>
      </w:r>
      <w:r w:rsidR="00CB5A52">
        <w:rPr>
          <w:rFonts w:cs="Arial"/>
          <w:bCs/>
          <w:sz w:val="24"/>
          <w:szCs w:val="24"/>
        </w:rPr>
        <w:t xml:space="preserve"> t</w:t>
      </w:r>
      <w:r w:rsidRPr="009C1420">
        <w:rPr>
          <w:rFonts w:cs="Arial"/>
          <w:bCs/>
          <w:sz w:val="24"/>
          <w:szCs w:val="24"/>
        </w:rPr>
        <w:t>he visual amenity of the immediate area and the impact upon the residential amenity of neighbouring occupiers.</w:t>
      </w:r>
    </w:p>
    <w:p w:rsidR="00B53E98" w:rsidRDefault="00B53E98" w:rsidP="00CB5A52">
      <w:pPr>
        <w:widowControl w:val="0"/>
        <w:jc w:val="both"/>
        <w:rPr>
          <w:rFonts w:cs="Arial"/>
          <w:b/>
          <w:bCs/>
          <w:sz w:val="24"/>
          <w:szCs w:val="24"/>
        </w:rPr>
      </w:pPr>
    </w:p>
    <w:p w:rsidR="00B53E98" w:rsidRDefault="00B53E98" w:rsidP="00CB5A52">
      <w:pPr>
        <w:widowControl w:val="0"/>
        <w:jc w:val="both"/>
        <w:rPr>
          <w:rFonts w:cs="Arial"/>
          <w:bCs/>
          <w:sz w:val="24"/>
          <w:szCs w:val="24"/>
          <w:u w:val="single"/>
        </w:rPr>
      </w:pPr>
      <w:r w:rsidRPr="009C1420">
        <w:rPr>
          <w:rFonts w:cs="Arial"/>
          <w:bCs/>
          <w:sz w:val="24"/>
          <w:szCs w:val="24"/>
          <w:u w:val="single"/>
        </w:rPr>
        <w:t>Visual amenity</w:t>
      </w:r>
    </w:p>
    <w:p w:rsidR="00CB5A52" w:rsidRDefault="00CB5A52" w:rsidP="00CB5A52">
      <w:pPr>
        <w:widowControl w:val="0"/>
        <w:jc w:val="both"/>
        <w:rPr>
          <w:rFonts w:cs="Arial"/>
          <w:bCs/>
          <w:sz w:val="24"/>
          <w:szCs w:val="24"/>
          <w:u w:val="single"/>
        </w:rPr>
      </w:pPr>
    </w:p>
    <w:p w:rsidR="00B53E98" w:rsidRDefault="00B53E98" w:rsidP="00CB5A52">
      <w:pPr>
        <w:widowControl w:val="0"/>
        <w:jc w:val="both"/>
        <w:rPr>
          <w:rFonts w:cs="Arial"/>
          <w:bCs/>
          <w:sz w:val="24"/>
          <w:szCs w:val="24"/>
        </w:rPr>
      </w:pPr>
      <w:r w:rsidRPr="009C1420">
        <w:rPr>
          <w:rFonts w:cs="Arial"/>
          <w:bCs/>
          <w:sz w:val="24"/>
          <w:szCs w:val="24"/>
        </w:rPr>
        <w:t xml:space="preserve">The application property occupies a fairly </w:t>
      </w:r>
      <w:r>
        <w:rPr>
          <w:rFonts w:cs="Arial"/>
          <w:bCs/>
          <w:sz w:val="24"/>
          <w:szCs w:val="24"/>
        </w:rPr>
        <w:t>prominent position at the entrance to Little Barn Court. However, the proposed extension would be single storey and appropriate in scale and size to the size of the plot and the existing dwelling. It would not appear unduly prominent in this location and the design and style are in keeping with the existing property. The proposal would not impact upon existing parking arrangements and sufficient garden space would still remain to serve the property. The proposal is therefore considered to accord with Policy P6 of the Local Plan.</w:t>
      </w:r>
    </w:p>
    <w:p w:rsidR="00CB5A52" w:rsidRPr="009C1420" w:rsidRDefault="00CB5A52" w:rsidP="00CB5A52">
      <w:pPr>
        <w:widowControl w:val="0"/>
        <w:jc w:val="both"/>
        <w:rPr>
          <w:rFonts w:cs="Arial"/>
          <w:bCs/>
          <w:sz w:val="24"/>
          <w:szCs w:val="24"/>
        </w:rPr>
      </w:pPr>
    </w:p>
    <w:p w:rsidR="00B53E98" w:rsidRDefault="00B53E98" w:rsidP="00CB5A52">
      <w:pPr>
        <w:widowControl w:val="0"/>
        <w:jc w:val="both"/>
        <w:rPr>
          <w:rFonts w:cs="Arial"/>
          <w:bCs/>
          <w:sz w:val="24"/>
          <w:szCs w:val="24"/>
          <w:u w:val="single"/>
        </w:rPr>
      </w:pPr>
      <w:r w:rsidRPr="008A300F">
        <w:rPr>
          <w:rFonts w:cs="Arial"/>
          <w:bCs/>
          <w:sz w:val="24"/>
          <w:szCs w:val="24"/>
          <w:u w:val="single"/>
        </w:rPr>
        <w:t>Residential Amenity</w:t>
      </w:r>
    </w:p>
    <w:p w:rsidR="00CB5A52" w:rsidRDefault="00CB5A52" w:rsidP="00CB5A52">
      <w:pPr>
        <w:widowControl w:val="0"/>
        <w:jc w:val="both"/>
        <w:rPr>
          <w:rFonts w:cs="Arial"/>
          <w:bCs/>
          <w:sz w:val="24"/>
          <w:szCs w:val="24"/>
          <w:u w:val="single"/>
        </w:rPr>
      </w:pPr>
    </w:p>
    <w:p w:rsidR="00B53E98" w:rsidRDefault="00B53E98" w:rsidP="00CB5A52">
      <w:pPr>
        <w:widowControl w:val="0"/>
        <w:jc w:val="both"/>
        <w:rPr>
          <w:rFonts w:cs="Arial"/>
          <w:bCs/>
          <w:sz w:val="24"/>
          <w:szCs w:val="24"/>
        </w:rPr>
      </w:pPr>
      <w:r>
        <w:rPr>
          <w:rFonts w:cs="Arial"/>
          <w:bCs/>
          <w:sz w:val="24"/>
          <w:szCs w:val="24"/>
        </w:rPr>
        <w:t xml:space="preserve">The proposal would be sited far enough away from adjacent dwellings so as not to cause any adverse issues in relation to overlooking, or overshadowing. The property on the opposite side of Little Barn Court is set back from the road a similar distance to the application property and only has a door and landing window facing towards the application site. The side garden is also surrounded by a hedge. There are no side elevation windows proposed to the new extension – only roof lights and therefore this neighbouring property should not be affected by the new development. To the rear, the nearest property is side on to the extension and views from the new rear door and window would be largely screened by an existing small tree. </w:t>
      </w:r>
    </w:p>
    <w:p w:rsidR="00B53E98" w:rsidRDefault="00B53E98" w:rsidP="00CB5A52">
      <w:pPr>
        <w:widowControl w:val="0"/>
        <w:jc w:val="both"/>
        <w:rPr>
          <w:rFonts w:cs="Arial"/>
          <w:bCs/>
          <w:sz w:val="24"/>
          <w:szCs w:val="24"/>
        </w:rPr>
      </w:pPr>
    </w:p>
    <w:p w:rsidR="00B53E98" w:rsidRPr="00A160E4" w:rsidRDefault="00B53E98" w:rsidP="00CB5A52">
      <w:pPr>
        <w:widowControl w:val="0"/>
        <w:jc w:val="both"/>
        <w:rPr>
          <w:rStyle w:val="IntenseEmphasis"/>
        </w:rPr>
      </w:pPr>
      <w:r>
        <w:rPr>
          <w:rFonts w:cs="Arial"/>
          <w:bCs/>
          <w:sz w:val="24"/>
          <w:szCs w:val="24"/>
        </w:rPr>
        <w:t>On the opposite side of Little Barn Lane there are residential bungalows but these are well separated from the site of the extension by front gardens and the public highway. Whilst there would be a new ground floor window facing towards them, this should not cause any significant loss of amenity. The proposal is considered to accord with Policy P7 of the Local Plan.</w:t>
      </w:r>
    </w:p>
    <w:p w:rsidR="00B53E98" w:rsidRDefault="00B53E98" w:rsidP="00CB5A52">
      <w:pPr>
        <w:widowControl w:val="0"/>
        <w:jc w:val="both"/>
        <w:rPr>
          <w:rFonts w:cs="Arial"/>
          <w:b/>
          <w:bCs/>
          <w:sz w:val="24"/>
          <w:szCs w:val="24"/>
        </w:rPr>
      </w:pPr>
    </w:p>
    <w:p w:rsidR="00B53E98" w:rsidRDefault="00B53E98" w:rsidP="00CB5A52">
      <w:pPr>
        <w:widowControl w:val="0"/>
        <w:jc w:val="both"/>
        <w:rPr>
          <w:rFonts w:cs="Arial"/>
          <w:b/>
          <w:bCs/>
          <w:sz w:val="24"/>
          <w:szCs w:val="24"/>
        </w:rPr>
      </w:pPr>
      <w:r>
        <w:rPr>
          <w:rFonts w:cs="Arial"/>
          <w:b/>
          <w:bCs/>
          <w:sz w:val="24"/>
          <w:szCs w:val="24"/>
        </w:rPr>
        <w:t>CONCLUSION</w:t>
      </w:r>
    </w:p>
    <w:p w:rsidR="00CB5A52" w:rsidRDefault="00CB5A52" w:rsidP="00CB5A52">
      <w:pPr>
        <w:widowControl w:val="0"/>
        <w:jc w:val="both"/>
        <w:rPr>
          <w:rFonts w:cs="Arial"/>
          <w:b/>
          <w:bCs/>
          <w:sz w:val="24"/>
          <w:szCs w:val="24"/>
        </w:rPr>
      </w:pPr>
    </w:p>
    <w:p w:rsidR="00B53E98" w:rsidRDefault="00B53E98" w:rsidP="00CB5A52">
      <w:pPr>
        <w:widowControl w:val="0"/>
        <w:jc w:val="both"/>
        <w:rPr>
          <w:rFonts w:cs="Arial"/>
          <w:bCs/>
          <w:sz w:val="24"/>
          <w:szCs w:val="24"/>
        </w:rPr>
      </w:pPr>
      <w:r>
        <w:rPr>
          <w:rFonts w:cs="Arial"/>
          <w:bCs/>
          <w:sz w:val="24"/>
          <w:szCs w:val="24"/>
        </w:rPr>
        <w:t>The development is considered to be appropriately designed and in keeping with the character of the area. It accords with Local Plan policies and guidance and is therefore considered acceptable.</w:t>
      </w:r>
    </w:p>
    <w:p w:rsidR="00B53E98" w:rsidRDefault="00B53E98" w:rsidP="00B53E98">
      <w:pPr>
        <w:widowControl w:val="0"/>
        <w:rPr>
          <w:rFonts w:cs="Arial"/>
          <w:bCs/>
          <w:sz w:val="24"/>
          <w:szCs w:val="24"/>
        </w:rPr>
      </w:pPr>
    </w:p>
    <w:p w:rsidR="00B53E98" w:rsidRDefault="00B53E98" w:rsidP="00B53E98">
      <w:pPr>
        <w:widowControl w:val="0"/>
        <w:rPr>
          <w:rFonts w:cs="Arial"/>
          <w:b/>
          <w:bCs/>
          <w:sz w:val="24"/>
          <w:szCs w:val="24"/>
        </w:rPr>
      </w:pPr>
      <w:r>
        <w:rPr>
          <w:rFonts w:cs="Arial"/>
          <w:b/>
          <w:bCs/>
          <w:sz w:val="24"/>
          <w:szCs w:val="24"/>
        </w:rPr>
        <w:t>RECOMMENDED CONDITIONS/REASONS/NOTES</w:t>
      </w:r>
    </w:p>
    <w:p w:rsidR="00B53E98" w:rsidRDefault="00B53E98" w:rsidP="00B53E98">
      <w:pPr>
        <w:widowControl w:val="0"/>
        <w:rPr>
          <w:rFonts w:cs="Arial"/>
          <w:sz w:val="24"/>
          <w:szCs w:val="24"/>
        </w:rPr>
      </w:pPr>
    </w:p>
    <w:p w:rsidR="00B53E98" w:rsidRPr="00E37FA4" w:rsidRDefault="00B53E98" w:rsidP="00B53E98">
      <w:pPr>
        <w:widowControl w:val="0"/>
        <w:jc w:val="both"/>
        <w:rPr>
          <w:sz w:val="24"/>
          <w:szCs w:val="24"/>
        </w:rPr>
      </w:pPr>
      <w:r w:rsidRPr="00E37FA4">
        <w:rPr>
          <w:sz w:val="24"/>
          <w:szCs w:val="24"/>
        </w:rPr>
        <w:t>(1)</w:t>
      </w:r>
    </w:p>
    <w:p w:rsidR="00B53E98" w:rsidRPr="00E37FA4" w:rsidRDefault="00B53E98" w:rsidP="00B53E98">
      <w:pPr>
        <w:widowControl w:val="0"/>
        <w:jc w:val="both"/>
        <w:rPr>
          <w:sz w:val="24"/>
          <w:szCs w:val="24"/>
        </w:rPr>
      </w:pPr>
      <w:r w:rsidRPr="00E37FA4">
        <w:rPr>
          <w:sz w:val="24"/>
          <w:szCs w:val="24"/>
        </w:rPr>
        <w:t>Condition: The development hereby permitted shall be begun before the expiration of three</w:t>
      </w:r>
      <w:r w:rsidR="00CB5A52">
        <w:rPr>
          <w:sz w:val="24"/>
          <w:szCs w:val="24"/>
        </w:rPr>
        <w:t xml:space="preserve"> </w:t>
      </w:r>
      <w:r w:rsidRPr="00E37FA4">
        <w:rPr>
          <w:sz w:val="24"/>
          <w:szCs w:val="24"/>
        </w:rPr>
        <w:t>years from the date of this permission.</w:t>
      </w:r>
    </w:p>
    <w:p w:rsidR="00B53E98" w:rsidRPr="00E37FA4" w:rsidRDefault="00B53E98" w:rsidP="00B53E98">
      <w:pPr>
        <w:widowControl w:val="0"/>
        <w:jc w:val="both"/>
        <w:rPr>
          <w:sz w:val="24"/>
          <w:szCs w:val="24"/>
        </w:rPr>
      </w:pPr>
    </w:p>
    <w:p w:rsidR="00B53E98" w:rsidRPr="00E37FA4" w:rsidRDefault="00B53E98" w:rsidP="00B53E98">
      <w:pPr>
        <w:widowControl w:val="0"/>
        <w:jc w:val="both"/>
        <w:rPr>
          <w:sz w:val="24"/>
          <w:szCs w:val="24"/>
        </w:rPr>
      </w:pPr>
      <w:r w:rsidRPr="00E37FA4">
        <w:rPr>
          <w:sz w:val="24"/>
          <w:szCs w:val="24"/>
        </w:rPr>
        <w:t>(1)</w:t>
      </w:r>
    </w:p>
    <w:p w:rsidR="00B53E98" w:rsidRPr="00E37FA4" w:rsidRDefault="00B53E98" w:rsidP="00B53E98">
      <w:pPr>
        <w:widowControl w:val="0"/>
        <w:jc w:val="both"/>
        <w:rPr>
          <w:sz w:val="24"/>
          <w:szCs w:val="24"/>
        </w:rPr>
      </w:pPr>
      <w:r w:rsidRPr="00E37FA4">
        <w:rPr>
          <w:sz w:val="24"/>
          <w:szCs w:val="24"/>
        </w:rPr>
        <w:t>Reason: In accordance with Section 91(1) of the Town and Country Planning Act 1990, as</w:t>
      </w:r>
      <w:r w:rsidR="00CB5A52">
        <w:rPr>
          <w:sz w:val="24"/>
          <w:szCs w:val="24"/>
        </w:rPr>
        <w:t xml:space="preserve"> </w:t>
      </w:r>
      <w:r w:rsidRPr="00E37FA4">
        <w:rPr>
          <w:sz w:val="24"/>
          <w:szCs w:val="24"/>
        </w:rPr>
        <w:t xml:space="preserve">amended by </w:t>
      </w:r>
      <w:proofErr w:type="gramStart"/>
      <w:r w:rsidRPr="00E37FA4">
        <w:rPr>
          <w:sz w:val="24"/>
          <w:szCs w:val="24"/>
        </w:rPr>
        <w:t>S51(</w:t>
      </w:r>
      <w:proofErr w:type="gramEnd"/>
      <w:r w:rsidRPr="00E37FA4">
        <w:rPr>
          <w:sz w:val="24"/>
          <w:szCs w:val="24"/>
        </w:rPr>
        <w:t>1) of the Planning and Compulsory Purchase Act 2004.</w:t>
      </w:r>
    </w:p>
    <w:p w:rsidR="00B53E98" w:rsidRPr="00E37FA4" w:rsidRDefault="00B53E98" w:rsidP="00B53E98">
      <w:pPr>
        <w:widowControl w:val="0"/>
        <w:jc w:val="both"/>
        <w:rPr>
          <w:sz w:val="24"/>
          <w:szCs w:val="24"/>
        </w:rPr>
      </w:pPr>
    </w:p>
    <w:p w:rsidR="00B53E98" w:rsidRPr="00E37FA4" w:rsidRDefault="00B53E98" w:rsidP="00B53E98">
      <w:pPr>
        <w:widowControl w:val="0"/>
        <w:jc w:val="both"/>
        <w:rPr>
          <w:sz w:val="24"/>
          <w:szCs w:val="24"/>
        </w:rPr>
      </w:pPr>
      <w:r w:rsidRPr="00E37FA4">
        <w:rPr>
          <w:sz w:val="24"/>
          <w:szCs w:val="24"/>
        </w:rPr>
        <w:t>(2)</w:t>
      </w:r>
    </w:p>
    <w:p w:rsidR="00B53E98" w:rsidRPr="00E37FA4" w:rsidRDefault="00B53E98" w:rsidP="00B53E98">
      <w:pPr>
        <w:widowControl w:val="0"/>
        <w:jc w:val="both"/>
        <w:rPr>
          <w:sz w:val="24"/>
          <w:szCs w:val="24"/>
        </w:rPr>
      </w:pPr>
      <w:r w:rsidRPr="00E37FA4">
        <w:rPr>
          <w:sz w:val="24"/>
          <w:szCs w:val="24"/>
        </w:rPr>
        <w:t>Condition: This permission shall be read in accordance with the Approved Plans listed</w:t>
      </w:r>
      <w:r w:rsidR="00CB5A52">
        <w:rPr>
          <w:sz w:val="24"/>
          <w:szCs w:val="24"/>
        </w:rPr>
        <w:t xml:space="preserve"> </w:t>
      </w:r>
      <w:r w:rsidRPr="00E37FA4">
        <w:rPr>
          <w:sz w:val="24"/>
          <w:szCs w:val="24"/>
        </w:rPr>
        <w:t>below. The development shall thereafter be undertaken in accordance with these plans</w:t>
      </w:r>
      <w:r w:rsidR="00CB5A52">
        <w:rPr>
          <w:sz w:val="24"/>
          <w:szCs w:val="24"/>
        </w:rPr>
        <w:t xml:space="preserve"> </w:t>
      </w:r>
      <w:r w:rsidRPr="00E37FA4">
        <w:rPr>
          <w:sz w:val="24"/>
          <w:szCs w:val="24"/>
        </w:rPr>
        <w:t>unless otherwise agreed in writing by the Local Planning Authority.</w:t>
      </w:r>
    </w:p>
    <w:p w:rsidR="00B53E98" w:rsidRPr="00E37FA4" w:rsidRDefault="00B53E98" w:rsidP="00B53E98">
      <w:pPr>
        <w:widowControl w:val="0"/>
        <w:jc w:val="both"/>
        <w:rPr>
          <w:sz w:val="24"/>
          <w:szCs w:val="24"/>
        </w:rPr>
      </w:pPr>
    </w:p>
    <w:p w:rsidR="00B53E98" w:rsidRPr="00E37FA4" w:rsidRDefault="00B53E98" w:rsidP="00B53E98">
      <w:pPr>
        <w:widowControl w:val="0"/>
        <w:jc w:val="both"/>
        <w:rPr>
          <w:sz w:val="24"/>
          <w:szCs w:val="24"/>
        </w:rPr>
      </w:pPr>
      <w:r w:rsidRPr="00E37FA4">
        <w:rPr>
          <w:sz w:val="24"/>
          <w:szCs w:val="24"/>
        </w:rPr>
        <w:t>(2)</w:t>
      </w:r>
    </w:p>
    <w:p w:rsidR="00B53E98" w:rsidRDefault="00B53E98" w:rsidP="00B53E98">
      <w:pPr>
        <w:widowControl w:val="0"/>
        <w:jc w:val="both"/>
        <w:rPr>
          <w:sz w:val="24"/>
          <w:szCs w:val="24"/>
        </w:rPr>
      </w:pPr>
      <w:r w:rsidRPr="00E37FA4">
        <w:rPr>
          <w:sz w:val="24"/>
          <w:szCs w:val="24"/>
        </w:rPr>
        <w:t>Reason: To define the permission, for the avoidance of doubt.</w:t>
      </w:r>
      <w:r>
        <w:rPr>
          <w:sz w:val="24"/>
          <w:szCs w:val="24"/>
        </w:rPr>
        <w:tab/>
      </w:r>
    </w:p>
    <w:p w:rsidR="00B53E98" w:rsidRDefault="00B53E98" w:rsidP="00B53E98">
      <w:pPr>
        <w:widowControl w:val="0"/>
        <w:jc w:val="both"/>
        <w:rPr>
          <w:sz w:val="24"/>
          <w:szCs w:val="24"/>
        </w:rPr>
      </w:pPr>
    </w:p>
    <w:p w:rsidR="00B53E98" w:rsidRPr="00233D10" w:rsidRDefault="00B53E98" w:rsidP="00B53E98">
      <w:pPr>
        <w:widowControl w:val="0"/>
        <w:jc w:val="both"/>
        <w:rPr>
          <w:sz w:val="24"/>
          <w:szCs w:val="24"/>
        </w:rPr>
      </w:pPr>
      <w:r w:rsidRPr="00233D10">
        <w:rPr>
          <w:sz w:val="24"/>
          <w:szCs w:val="24"/>
        </w:rPr>
        <w:t>(3)</w:t>
      </w:r>
      <w:r w:rsidRPr="00233D10">
        <w:rPr>
          <w:sz w:val="24"/>
          <w:szCs w:val="24"/>
        </w:rPr>
        <w:tab/>
      </w:r>
      <w:r w:rsidRPr="00233D10">
        <w:rPr>
          <w:sz w:val="24"/>
          <w:szCs w:val="24"/>
        </w:rPr>
        <w:tab/>
      </w:r>
    </w:p>
    <w:p w:rsidR="00B53E98" w:rsidRPr="00233D10" w:rsidRDefault="00B53E98" w:rsidP="00B53E98">
      <w:pPr>
        <w:widowControl w:val="0"/>
        <w:jc w:val="both"/>
        <w:rPr>
          <w:sz w:val="24"/>
          <w:szCs w:val="24"/>
        </w:rPr>
      </w:pPr>
      <w:r w:rsidRPr="00233D10">
        <w:rPr>
          <w:sz w:val="24"/>
          <w:szCs w:val="24"/>
        </w:rPr>
        <w:t>Condition: The materials to be used in the development hereby permitted shall match as closely as possible those used in the construction of the house, unless otherwise agreed in writing by the Local Planning Authority.</w:t>
      </w:r>
      <w:r w:rsidRPr="00233D10">
        <w:rPr>
          <w:sz w:val="24"/>
          <w:szCs w:val="24"/>
        </w:rPr>
        <w:tab/>
      </w:r>
    </w:p>
    <w:p w:rsidR="00B53E98" w:rsidRPr="00233D10" w:rsidRDefault="00B53E98" w:rsidP="00B53E98">
      <w:pPr>
        <w:widowControl w:val="0"/>
        <w:jc w:val="both"/>
        <w:rPr>
          <w:sz w:val="24"/>
          <w:szCs w:val="24"/>
        </w:rPr>
      </w:pPr>
    </w:p>
    <w:p w:rsidR="00B53E98" w:rsidRPr="00233D10" w:rsidRDefault="00B53E98" w:rsidP="00B53E98">
      <w:pPr>
        <w:widowControl w:val="0"/>
        <w:jc w:val="both"/>
        <w:rPr>
          <w:sz w:val="24"/>
          <w:szCs w:val="24"/>
        </w:rPr>
      </w:pPr>
      <w:r w:rsidRPr="00233D10">
        <w:rPr>
          <w:sz w:val="24"/>
          <w:szCs w:val="24"/>
        </w:rPr>
        <w:t>(3)</w:t>
      </w:r>
      <w:r w:rsidRPr="00233D10">
        <w:rPr>
          <w:sz w:val="24"/>
          <w:szCs w:val="24"/>
        </w:rPr>
        <w:tab/>
      </w:r>
      <w:r w:rsidRPr="00233D10">
        <w:rPr>
          <w:sz w:val="24"/>
          <w:szCs w:val="24"/>
        </w:rPr>
        <w:tab/>
      </w:r>
    </w:p>
    <w:p w:rsidR="00B53E98" w:rsidRDefault="00B53E98" w:rsidP="00B53E98">
      <w:pPr>
        <w:widowControl w:val="0"/>
        <w:jc w:val="both"/>
        <w:rPr>
          <w:sz w:val="24"/>
          <w:szCs w:val="24"/>
        </w:rPr>
      </w:pPr>
      <w:r w:rsidRPr="00233D10">
        <w:rPr>
          <w:sz w:val="24"/>
          <w:szCs w:val="24"/>
        </w:rPr>
        <w:t>Reason: In the interests of visual amenity and to accord with Policy P6 and P7 of the adopted Mansfield</w:t>
      </w:r>
      <w:r>
        <w:rPr>
          <w:sz w:val="24"/>
          <w:szCs w:val="24"/>
        </w:rPr>
        <w:t xml:space="preserve"> District Local Plan 2013- 2033.</w:t>
      </w:r>
    </w:p>
    <w:p w:rsidR="00B53E98" w:rsidRDefault="00B53E98" w:rsidP="00B53E98">
      <w:pPr>
        <w:widowControl w:val="0"/>
        <w:jc w:val="both"/>
        <w:rPr>
          <w:sz w:val="24"/>
          <w:szCs w:val="24"/>
        </w:rPr>
      </w:pPr>
    </w:p>
    <w:p w:rsidR="00B53E98" w:rsidRDefault="00B53E98" w:rsidP="00B53E98">
      <w:pPr>
        <w:widowControl w:val="0"/>
        <w:jc w:val="both"/>
        <w:rPr>
          <w:b/>
          <w:sz w:val="24"/>
          <w:szCs w:val="24"/>
        </w:rPr>
      </w:pPr>
      <w:r w:rsidRPr="00233D10">
        <w:rPr>
          <w:b/>
          <w:sz w:val="24"/>
          <w:szCs w:val="24"/>
        </w:rPr>
        <w:t>Informatives</w:t>
      </w:r>
      <w:r w:rsidRPr="00233D10">
        <w:rPr>
          <w:b/>
          <w:sz w:val="24"/>
          <w:szCs w:val="24"/>
        </w:rPr>
        <w:tab/>
      </w:r>
    </w:p>
    <w:p w:rsidR="00B53E98" w:rsidRDefault="00B53E98" w:rsidP="00B53E98">
      <w:pPr>
        <w:widowControl w:val="0"/>
        <w:jc w:val="both"/>
        <w:rPr>
          <w:b/>
          <w:sz w:val="24"/>
          <w:szCs w:val="24"/>
        </w:rPr>
      </w:pPr>
    </w:p>
    <w:p w:rsidR="00B53E98" w:rsidRDefault="00B53E98" w:rsidP="00B53E98">
      <w:pPr>
        <w:widowControl w:val="0"/>
        <w:jc w:val="both"/>
        <w:rPr>
          <w:sz w:val="24"/>
          <w:szCs w:val="24"/>
        </w:rPr>
      </w:pPr>
      <w:r w:rsidRPr="00233D10">
        <w:rPr>
          <w:sz w:val="24"/>
          <w:szCs w:val="24"/>
        </w:rPr>
        <w:t>(1)</w:t>
      </w:r>
    </w:p>
    <w:p w:rsidR="00B53E98" w:rsidRPr="00233D10" w:rsidRDefault="00B53E98" w:rsidP="00B53E98">
      <w:pPr>
        <w:widowControl w:val="0"/>
        <w:jc w:val="both"/>
        <w:rPr>
          <w:sz w:val="24"/>
          <w:szCs w:val="24"/>
        </w:rPr>
      </w:pPr>
      <w:r>
        <w:rPr>
          <w:sz w:val="24"/>
          <w:szCs w:val="24"/>
        </w:rPr>
        <w:t xml:space="preserve">The Planning Authority has worked positively and proactively to determine this application in accordance with Local Plan policies. </w:t>
      </w:r>
    </w:p>
    <w:p w:rsidR="00B53E98" w:rsidRPr="00233D10" w:rsidRDefault="00B53E98" w:rsidP="00B53E98">
      <w:pPr>
        <w:widowControl w:val="0"/>
        <w:jc w:val="both"/>
        <w:rPr>
          <w:b/>
          <w:sz w:val="24"/>
          <w:szCs w:val="24"/>
        </w:rPr>
      </w:pPr>
    </w:p>
    <w:p w:rsidR="00B53E98" w:rsidRDefault="00B53E98" w:rsidP="00B53E98">
      <w:pPr>
        <w:widowControl w:val="0"/>
        <w:jc w:val="both"/>
        <w:rPr>
          <w:sz w:val="24"/>
          <w:szCs w:val="24"/>
        </w:rPr>
      </w:pPr>
    </w:p>
    <w:p w:rsidR="00B53E98" w:rsidRDefault="00B53E98" w:rsidP="00B53E98">
      <w:pPr>
        <w:pStyle w:val="Header"/>
        <w:tabs>
          <w:tab w:val="left" w:pos="720"/>
        </w:tabs>
        <w:rPr>
          <w:b/>
          <w:bCs/>
        </w:rPr>
      </w:pPr>
      <w:r w:rsidRPr="00CB5A52">
        <w:rPr>
          <w:b/>
          <w:bCs/>
        </w:rPr>
        <w:t>Approved Plans</w:t>
      </w:r>
    </w:p>
    <w:p w:rsidR="00CB5A52" w:rsidRPr="00CB5A52" w:rsidRDefault="00CB5A52" w:rsidP="00B53E98">
      <w:pPr>
        <w:pStyle w:val="Header"/>
        <w:tabs>
          <w:tab w:val="left" w:pos="720"/>
        </w:tabs>
        <w:rPr>
          <w:b/>
          <w:bCs/>
        </w:rPr>
      </w:pPr>
    </w:p>
    <w:tbl>
      <w:tblPr>
        <w:tblStyle w:val="TableGrid"/>
        <w:tblW w:w="9209" w:type="dxa"/>
        <w:tblInd w:w="0" w:type="dxa"/>
        <w:tblLayout w:type="fixed"/>
        <w:tblLook w:val="01E0" w:firstRow="1" w:lastRow="1" w:firstColumn="1" w:lastColumn="1" w:noHBand="0" w:noVBand="0"/>
      </w:tblPr>
      <w:tblGrid>
        <w:gridCol w:w="4077"/>
        <w:gridCol w:w="1872"/>
        <w:gridCol w:w="1276"/>
        <w:gridCol w:w="1984"/>
      </w:tblGrid>
      <w:tr w:rsidR="00B53E98" w:rsidRPr="00CB5A52" w:rsidTr="00CB5A52">
        <w:tc>
          <w:tcPr>
            <w:tcW w:w="4077" w:type="dxa"/>
          </w:tcPr>
          <w:p w:rsidR="00B53E98" w:rsidRPr="00CB5A52" w:rsidRDefault="00B53E98" w:rsidP="00843849">
            <w:pPr>
              <w:rPr>
                <w:rFonts w:cs="Arial"/>
                <w:b/>
                <w:bCs/>
                <w:sz w:val="24"/>
                <w:szCs w:val="24"/>
              </w:rPr>
            </w:pPr>
            <w:r w:rsidRPr="00CB5A52">
              <w:rPr>
                <w:rFonts w:cs="Arial"/>
                <w:b/>
                <w:bCs/>
                <w:sz w:val="24"/>
                <w:szCs w:val="24"/>
              </w:rPr>
              <w:t>Description</w:t>
            </w:r>
          </w:p>
        </w:tc>
        <w:tc>
          <w:tcPr>
            <w:tcW w:w="1872" w:type="dxa"/>
          </w:tcPr>
          <w:p w:rsidR="00B53E98" w:rsidRPr="00CB5A52" w:rsidRDefault="00B53E98" w:rsidP="00843849">
            <w:pPr>
              <w:rPr>
                <w:rFonts w:cs="Arial"/>
                <w:b/>
                <w:bCs/>
                <w:sz w:val="24"/>
                <w:szCs w:val="24"/>
              </w:rPr>
            </w:pPr>
            <w:r w:rsidRPr="00CB5A52">
              <w:rPr>
                <w:rFonts w:cs="Arial"/>
                <w:b/>
                <w:bCs/>
                <w:sz w:val="24"/>
                <w:szCs w:val="24"/>
              </w:rPr>
              <w:t>Reference No</w:t>
            </w:r>
          </w:p>
        </w:tc>
        <w:tc>
          <w:tcPr>
            <w:tcW w:w="1276" w:type="dxa"/>
          </w:tcPr>
          <w:p w:rsidR="00B53E98" w:rsidRPr="00CB5A52" w:rsidRDefault="00B53E98" w:rsidP="00843849">
            <w:pPr>
              <w:rPr>
                <w:rFonts w:cs="Arial"/>
                <w:b/>
                <w:bCs/>
                <w:sz w:val="24"/>
                <w:szCs w:val="24"/>
              </w:rPr>
            </w:pPr>
            <w:r w:rsidRPr="00CB5A52">
              <w:rPr>
                <w:rFonts w:cs="Arial"/>
                <w:b/>
                <w:bCs/>
                <w:sz w:val="24"/>
                <w:szCs w:val="24"/>
              </w:rPr>
              <w:t>Version</w:t>
            </w:r>
          </w:p>
        </w:tc>
        <w:tc>
          <w:tcPr>
            <w:tcW w:w="1984" w:type="dxa"/>
          </w:tcPr>
          <w:p w:rsidR="00B53E98" w:rsidRPr="00CB5A52" w:rsidRDefault="00B53E98" w:rsidP="00843849">
            <w:pPr>
              <w:rPr>
                <w:rFonts w:cs="Arial"/>
                <w:b/>
                <w:sz w:val="24"/>
                <w:szCs w:val="24"/>
              </w:rPr>
            </w:pPr>
            <w:r w:rsidRPr="00CB5A52">
              <w:rPr>
                <w:rFonts w:cs="Arial"/>
                <w:b/>
                <w:bCs/>
                <w:sz w:val="24"/>
                <w:szCs w:val="24"/>
              </w:rPr>
              <w:t>Date Received</w:t>
            </w:r>
          </w:p>
        </w:tc>
      </w:tr>
      <w:tr w:rsidR="00B53E98" w:rsidTr="00CB5A52">
        <w:tc>
          <w:tcPr>
            <w:tcW w:w="4077" w:type="dxa"/>
          </w:tcPr>
          <w:p w:rsidR="00B53E98" w:rsidRDefault="00B53E98" w:rsidP="00843849">
            <w:pPr>
              <w:rPr>
                <w:rFonts w:cs="Arial"/>
                <w:bCs/>
                <w:sz w:val="24"/>
                <w:szCs w:val="24"/>
              </w:rPr>
            </w:pPr>
            <w:r>
              <w:rPr>
                <w:rFonts w:cs="Arial"/>
                <w:bCs/>
                <w:sz w:val="24"/>
                <w:szCs w:val="24"/>
              </w:rPr>
              <w:t>Location Plan</w:t>
            </w:r>
          </w:p>
        </w:tc>
        <w:tc>
          <w:tcPr>
            <w:tcW w:w="1872" w:type="dxa"/>
          </w:tcPr>
          <w:p w:rsidR="00B53E98" w:rsidRDefault="00B53E98" w:rsidP="00843849">
            <w:pPr>
              <w:rPr>
                <w:rFonts w:cs="Arial"/>
                <w:bCs/>
                <w:sz w:val="24"/>
                <w:szCs w:val="24"/>
              </w:rPr>
            </w:pPr>
            <w:r>
              <w:rPr>
                <w:rFonts w:cs="Arial"/>
                <w:bCs/>
                <w:sz w:val="24"/>
                <w:szCs w:val="24"/>
              </w:rPr>
              <w:t>88LBL/LO</w:t>
            </w:r>
          </w:p>
        </w:tc>
        <w:tc>
          <w:tcPr>
            <w:tcW w:w="1276" w:type="dxa"/>
          </w:tcPr>
          <w:p w:rsidR="00B53E98" w:rsidRDefault="00B53E98" w:rsidP="00843849">
            <w:pPr>
              <w:rPr>
                <w:rFonts w:cs="Arial"/>
                <w:bCs/>
                <w:sz w:val="24"/>
                <w:szCs w:val="24"/>
              </w:rPr>
            </w:pPr>
          </w:p>
        </w:tc>
        <w:tc>
          <w:tcPr>
            <w:tcW w:w="1984" w:type="dxa"/>
          </w:tcPr>
          <w:p w:rsidR="00B53E98" w:rsidRDefault="00B53E98" w:rsidP="00843849">
            <w:pPr>
              <w:rPr>
                <w:rFonts w:cs="Arial"/>
                <w:bCs/>
                <w:sz w:val="24"/>
                <w:szCs w:val="24"/>
              </w:rPr>
            </w:pPr>
            <w:r>
              <w:rPr>
                <w:rFonts w:cs="Arial"/>
                <w:bCs/>
                <w:sz w:val="24"/>
                <w:szCs w:val="24"/>
              </w:rPr>
              <w:t>10</w:t>
            </w:r>
            <w:r w:rsidRPr="00233D10">
              <w:rPr>
                <w:rFonts w:cs="Arial"/>
                <w:bCs/>
                <w:sz w:val="24"/>
                <w:szCs w:val="24"/>
                <w:vertAlign w:val="superscript"/>
              </w:rPr>
              <w:t>th</w:t>
            </w:r>
            <w:r>
              <w:rPr>
                <w:rFonts w:cs="Arial"/>
                <w:bCs/>
                <w:sz w:val="24"/>
                <w:szCs w:val="24"/>
              </w:rPr>
              <w:t xml:space="preserve"> May 2021</w:t>
            </w:r>
          </w:p>
        </w:tc>
      </w:tr>
      <w:tr w:rsidR="00B53E98" w:rsidTr="00CB5A52">
        <w:tc>
          <w:tcPr>
            <w:tcW w:w="4077" w:type="dxa"/>
          </w:tcPr>
          <w:p w:rsidR="00B53E98" w:rsidRDefault="00B53E98" w:rsidP="00843849">
            <w:pPr>
              <w:rPr>
                <w:rFonts w:cs="Arial"/>
                <w:bCs/>
                <w:sz w:val="24"/>
                <w:szCs w:val="24"/>
              </w:rPr>
            </w:pPr>
            <w:r>
              <w:rPr>
                <w:rFonts w:cs="Arial"/>
                <w:bCs/>
                <w:sz w:val="24"/>
                <w:szCs w:val="24"/>
              </w:rPr>
              <w:t>Proposed Plans and Elevations</w:t>
            </w:r>
          </w:p>
        </w:tc>
        <w:tc>
          <w:tcPr>
            <w:tcW w:w="1872" w:type="dxa"/>
          </w:tcPr>
          <w:p w:rsidR="00B53E98" w:rsidRDefault="00B53E98" w:rsidP="00843849">
            <w:pPr>
              <w:rPr>
                <w:rFonts w:cs="Arial"/>
                <w:bCs/>
                <w:sz w:val="24"/>
                <w:szCs w:val="24"/>
              </w:rPr>
            </w:pPr>
            <w:r>
              <w:rPr>
                <w:rFonts w:cs="Arial"/>
                <w:bCs/>
                <w:sz w:val="24"/>
                <w:szCs w:val="24"/>
              </w:rPr>
              <w:t>88/LBL/PP/2</w:t>
            </w:r>
          </w:p>
        </w:tc>
        <w:tc>
          <w:tcPr>
            <w:tcW w:w="1276" w:type="dxa"/>
          </w:tcPr>
          <w:p w:rsidR="00B53E98" w:rsidRDefault="00B53E98" w:rsidP="00843849">
            <w:pPr>
              <w:rPr>
                <w:rFonts w:cs="Arial"/>
                <w:bCs/>
                <w:sz w:val="24"/>
                <w:szCs w:val="24"/>
              </w:rPr>
            </w:pPr>
          </w:p>
        </w:tc>
        <w:tc>
          <w:tcPr>
            <w:tcW w:w="1984" w:type="dxa"/>
          </w:tcPr>
          <w:p w:rsidR="00B53E98" w:rsidRDefault="00B53E98" w:rsidP="00AA4AF5">
            <w:pPr>
              <w:rPr>
                <w:rFonts w:cs="Arial"/>
                <w:bCs/>
                <w:sz w:val="24"/>
                <w:szCs w:val="24"/>
              </w:rPr>
            </w:pPr>
            <w:r>
              <w:rPr>
                <w:rFonts w:cs="Arial"/>
                <w:bCs/>
                <w:sz w:val="24"/>
                <w:szCs w:val="24"/>
              </w:rPr>
              <w:t>10</w:t>
            </w:r>
            <w:r w:rsidR="00AA4AF5">
              <w:rPr>
                <w:rFonts w:cs="Arial"/>
                <w:bCs/>
                <w:sz w:val="24"/>
                <w:szCs w:val="24"/>
                <w:vertAlign w:val="superscript"/>
              </w:rPr>
              <w:t>th</w:t>
            </w:r>
            <w:r>
              <w:rPr>
                <w:rFonts w:cs="Arial"/>
                <w:bCs/>
                <w:sz w:val="24"/>
                <w:szCs w:val="24"/>
              </w:rPr>
              <w:t xml:space="preserve"> May 2021</w:t>
            </w:r>
          </w:p>
        </w:tc>
      </w:tr>
    </w:tbl>
    <w:p w:rsidR="00B53E98" w:rsidRDefault="00B53E98"/>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p w:rsidR="00AA4AF5" w:rsidRDefault="00AA4AF5">
      <w:bookmarkStart w:id="0" w:name="_GoBack"/>
      <w:r>
        <w:rPr>
          <w:noProof/>
          <w:lang w:eastAsia="en-GB"/>
        </w:rPr>
        <w:drawing>
          <wp:inline distT="0" distB="0" distL="0" distR="0">
            <wp:extent cx="5979769" cy="8458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371-HHA - 88 Little Barn Lane.jpg"/>
                    <pic:cNvPicPr/>
                  </pic:nvPicPr>
                  <pic:blipFill>
                    <a:blip r:embed="rId4">
                      <a:extLst>
                        <a:ext uri="{28A0092B-C50C-407E-A947-70E740481C1C}">
                          <a14:useLocalDpi xmlns:a14="http://schemas.microsoft.com/office/drawing/2010/main" val="0"/>
                        </a:ext>
                      </a:extLst>
                    </a:blip>
                    <a:stretch>
                      <a:fillRect/>
                    </a:stretch>
                  </pic:blipFill>
                  <pic:spPr>
                    <a:xfrm>
                      <a:off x="0" y="0"/>
                      <a:ext cx="5980642" cy="8459435"/>
                    </a:xfrm>
                    <a:prstGeom prst="rect">
                      <a:avLst/>
                    </a:prstGeom>
                  </pic:spPr>
                </pic:pic>
              </a:graphicData>
            </a:graphic>
          </wp:inline>
        </w:drawing>
      </w:r>
      <w:bookmarkEnd w:id="0"/>
    </w:p>
    <w:p w:rsidR="00AA4AF5" w:rsidRDefault="00AA4AF5"/>
    <w:p w:rsidR="00AA4AF5" w:rsidRDefault="00AA4AF5"/>
    <w:p w:rsidR="00AA4AF5" w:rsidRDefault="00AA4AF5"/>
    <w:sectPr w:rsidR="00AA4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Rounded MT Bold"/>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98"/>
    <w:rsid w:val="0039480B"/>
    <w:rsid w:val="00AA4AF5"/>
    <w:rsid w:val="00B53E98"/>
    <w:rsid w:val="00CB5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8390"/>
  <w15:chartTrackingRefBased/>
  <w15:docId w15:val="{B4AE6451-DA30-4F2B-A48D-633C6BD8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E98"/>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3E98"/>
    <w:pPr>
      <w:widowControl w:val="0"/>
      <w:tabs>
        <w:tab w:val="center" w:pos="4153"/>
        <w:tab w:val="right" w:pos="8306"/>
      </w:tabs>
      <w:autoSpaceDE w:val="0"/>
      <w:autoSpaceDN w:val="0"/>
    </w:pPr>
    <w:rPr>
      <w:rFonts w:cs="Arial"/>
      <w:sz w:val="24"/>
      <w:szCs w:val="24"/>
    </w:rPr>
  </w:style>
  <w:style w:type="character" w:customStyle="1" w:styleId="HeaderChar">
    <w:name w:val="Header Char"/>
    <w:basedOn w:val="DefaultParagraphFont"/>
    <w:link w:val="Header"/>
    <w:uiPriority w:val="99"/>
    <w:rsid w:val="00B53E98"/>
    <w:rPr>
      <w:rFonts w:ascii="Arial" w:eastAsia="Times New Roman" w:hAnsi="Arial" w:cs="Arial"/>
      <w:sz w:val="24"/>
      <w:szCs w:val="24"/>
    </w:rPr>
  </w:style>
  <w:style w:type="table" w:styleId="TableGrid">
    <w:name w:val="Table Grid"/>
    <w:basedOn w:val="TableNormal"/>
    <w:uiPriority w:val="99"/>
    <w:rsid w:val="00B53E98"/>
    <w:pPr>
      <w:autoSpaceDE w:val="0"/>
      <w:autoSpaceDN w:val="0"/>
      <w:spacing w:after="0" w:line="240" w:lineRule="auto"/>
    </w:pPr>
    <w:rPr>
      <w:rFonts w:ascii="Arial" w:eastAsia="Times New Roman" w:hAnsi="Arial" w:cs="Arial"/>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B53E98"/>
    <w:rPr>
      <w:rFonts w:cs="Times New Roman"/>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Smith</dc:creator>
  <cp:keywords/>
  <dc:description/>
  <cp:lastModifiedBy>Debbie Smith</cp:lastModifiedBy>
  <cp:revision>1</cp:revision>
  <dcterms:created xsi:type="dcterms:W3CDTF">2021-06-21T10:57:00Z</dcterms:created>
  <dcterms:modified xsi:type="dcterms:W3CDTF">2021-06-21T11:37:00Z</dcterms:modified>
</cp:coreProperties>
</file>